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D30E1" w:rsidRDefault="006D30E1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44"/>
          <w:szCs w:val="44"/>
        </w:rPr>
      </w:pPr>
    </w:p>
    <w:p w:rsidR="00D507A7" w:rsidRDefault="00D507A7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О расчете платы за коммунальную услугу </w:t>
      </w:r>
    </w:p>
    <w:p w:rsidR="0010572D" w:rsidRDefault="00D507A7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в многоквартирном доме, оборудованном двумя </w:t>
      </w:r>
      <w:proofErr w:type="spellStart"/>
      <w:r>
        <w:rPr>
          <w:color w:val="C00000"/>
          <w:sz w:val="44"/>
          <w:szCs w:val="44"/>
        </w:rPr>
        <w:t>общедомовыми</w:t>
      </w:r>
      <w:proofErr w:type="spellEnd"/>
      <w:r>
        <w:rPr>
          <w:color w:val="C00000"/>
          <w:sz w:val="44"/>
          <w:szCs w:val="44"/>
        </w:rPr>
        <w:t xml:space="preserve"> приборами учета в отношении соответствующего ресурса</w:t>
      </w:r>
      <w:r w:rsidR="00F24E66" w:rsidRPr="00F24E66">
        <w:rPr>
          <w:color w:val="C00000"/>
          <w:sz w:val="44"/>
          <w:szCs w:val="44"/>
        </w:rPr>
        <w:t xml:space="preserve"> </w:t>
      </w:r>
    </w:p>
    <w:p w:rsidR="00D507A7" w:rsidRDefault="00D507A7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D507A7" w:rsidRPr="00D507A7" w:rsidRDefault="00D507A7" w:rsidP="00D507A7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Минстроем России в </w:t>
      </w:r>
      <w:hyperlink r:id="rId6" w:history="1">
        <w:r w:rsidRPr="00D507A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письме от 11.01.2022 № 86-ОГ/04</w:t>
        </w:r>
      </w:hyperlink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 расчете и начислении платы за коммунальный ресурс в многоквартирном доме, оборудованном двумя коллективными приборами учета» представлены разъяснения по вопросу расчета платы за коммунальную услугу в многоквартирном доме, оборудованном двумя </w:t>
      </w:r>
      <w:proofErr w:type="spell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общедомовыми</w:t>
      </w:r>
      <w:proofErr w:type="spell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приборами учета в отношении соответствующего ресурса.</w:t>
      </w:r>
    </w:p>
    <w:p w:rsidR="00D507A7" w:rsidRPr="00D507A7" w:rsidRDefault="00D507A7" w:rsidP="00D507A7">
      <w:pPr>
        <w:shd w:val="clear" w:color="auto" w:fill="FFFFFF"/>
        <w:spacing w:after="240" w:line="240" w:lineRule="auto"/>
        <w:ind w:firstLine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указанном письме Минстроя России содержатся, в том числе следующие выводы:</w:t>
      </w:r>
    </w:p>
    <w:p w:rsidR="00D507A7" w:rsidRPr="00D507A7" w:rsidRDefault="00D507A7" w:rsidP="00D507A7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платы за коммунальные услуги надлежит рассчитывать исходя из объема потребляемых коммунальных услуг, определяемого по показаниям приборов учета (</w:t>
      </w:r>
      <w:proofErr w:type="gram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157 ЖК РФ);</w:t>
      </w:r>
    </w:p>
    <w:p w:rsidR="00D507A7" w:rsidRPr="00D507A7" w:rsidRDefault="00D507A7" w:rsidP="00D507A7">
      <w:pPr>
        <w:numPr>
          <w:ilvl w:val="0"/>
          <w:numId w:val="3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многоквартирном доме, который оборудован </w:t>
      </w:r>
      <w:proofErr w:type="spell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общедомовым</w:t>
      </w:r>
      <w:proofErr w:type="spell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прибором учета тепловой энергии и в котором ни одно жилое или нежилое помещение не оборудовано индивидуальным прибором учета</w:t>
      </w:r>
    </w:p>
    <w:p w:rsidR="00D507A7" w:rsidRPr="00D507A7" w:rsidRDefault="00D507A7" w:rsidP="00D507A7">
      <w:pPr>
        <w:numPr>
          <w:ilvl w:val="0"/>
          <w:numId w:val="3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тепловой энергии, размер платы за коммунальную услугу по отоплению определяется на основании показаний общедомового прибора учета тепловой энергии (п. 42(1)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354);</w:t>
      </w:r>
    </w:p>
    <w:p w:rsidR="00D507A7" w:rsidRPr="00D507A7" w:rsidRDefault="00D507A7" w:rsidP="00D507A7">
      <w:pPr>
        <w:numPr>
          <w:ilvl w:val="0"/>
          <w:numId w:val="3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общедомовый</w:t>
      </w:r>
      <w:proofErr w:type="spell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 учета представляет собой средство измерения (совокупность средств измерения и дополнительного оборудования), устанавливаемое в многоквартирном доме и используемое для определения объемов коммунального ресурса, поданного в многоквартирный дом (п. 2 Правил № 354);</w:t>
      </w:r>
    </w:p>
    <w:p w:rsidR="00D507A7" w:rsidRPr="00D507A7" w:rsidRDefault="00D507A7" w:rsidP="00D507A7">
      <w:pPr>
        <w:numPr>
          <w:ilvl w:val="0"/>
          <w:numId w:val="3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многоквартирный дом оборудован двумя </w:t>
      </w:r>
      <w:proofErr w:type="spell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общедомовыми</w:t>
      </w:r>
      <w:proofErr w:type="spell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приборами учета, то под </w:t>
      </w:r>
      <w:proofErr w:type="spell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общедомовым</w:t>
      </w:r>
      <w:proofErr w:type="spell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прибором учета следует понимать совокупность средств измерения, определяющую объем коммунального ресурса, поданного в многоквартирный дом;</w:t>
      </w:r>
    </w:p>
    <w:p w:rsidR="00BC541B" w:rsidRPr="00D507A7" w:rsidRDefault="00D507A7" w:rsidP="009E0266">
      <w:pPr>
        <w:numPr>
          <w:ilvl w:val="0"/>
          <w:numId w:val="3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раздельный учет объема потребленных коммунальных услуг Правилами № 354 не предусмотрен, при расчете и начислении платы за коммунальный ресурс в многоквартирном доме, оборудованном двумя </w:t>
      </w:r>
      <w:proofErr w:type="spellStart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общедомовыми</w:t>
      </w:r>
      <w:proofErr w:type="spellEnd"/>
      <w:r w:rsidRPr="00D5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приборами учета, показания таких приборов учета следует суммировать.</w:t>
      </w:r>
    </w:p>
    <w:sectPr w:rsidR="00BC541B" w:rsidRPr="00D507A7" w:rsidSect="00D507A7">
      <w:pgSz w:w="11906" w:h="16838"/>
      <w:pgMar w:top="993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6"/>
  </w:num>
  <w:num w:numId="6">
    <w:abstractNumId w:val="13"/>
  </w:num>
  <w:num w:numId="7">
    <w:abstractNumId w:val="24"/>
  </w:num>
  <w:num w:numId="8">
    <w:abstractNumId w:val="35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h24.ru/upload/file/pismo_ot_11_01_2022_86_og_04_1.pdf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86</cp:revision>
  <cp:lastPrinted>2021-12-22T04:45:00Z</cp:lastPrinted>
  <dcterms:created xsi:type="dcterms:W3CDTF">2018-09-24T09:07:00Z</dcterms:created>
  <dcterms:modified xsi:type="dcterms:W3CDTF">2022-01-25T01:55:00Z</dcterms:modified>
</cp:coreProperties>
</file>